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029"/>
      </w:tblGrid>
      <w:tr w:rsidR="00755CAB" w:rsidRPr="001023C5" w14:paraId="296D0F63" w14:textId="77777777" w:rsidTr="002D6F52">
        <w:trPr>
          <w:trHeight w:val="1167"/>
        </w:trPr>
        <w:tc>
          <w:tcPr>
            <w:tcW w:w="5940" w:type="dxa"/>
          </w:tcPr>
          <w:p w14:paraId="43D12A52" w14:textId="77777777" w:rsidR="00755CAB" w:rsidRPr="001023C5" w:rsidRDefault="00755CAB" w:rsidP="002D6F52">
            <w:pPr>
              <w:rPr>
                <w:rFonts w:ascii="Georgia" w:hAnsi="Georgia"/>
                <w:b/>
                <w:szCs w:val="24"/>
              </w:rPr>
            </w:pPr>
            <w:r w:rsidRPr="001023C5">
              <w:rPr>
                <w:rFonts w:ascii="Georgia" w:hAnsi="Georgia"/>
                <w:b/>
                <w:szCs w:val="24"/>
              </w:rPr>
              <w:t>FOR IMMEDIATE RELEASE</w:t>
            </w:r>
          </w:p>
          <w:p w14:paraId="4A515AFD" w14:textId="77777777" w:rsidR="00755CAB" w:rsidRPr="001023C5" w:rsidRDefault="00755CAB" w:rsidP="002D6F52">
            <w:pPr>
              <w:rPr>
                <w:rFonts w:ascii="Georgia" w:hAnsi="Georgia"/>
                <w:bCs/>
                <w:szCs w:val="24"/>
              </w:rPr>
            </w:pPr>
          </w:p>
          <w:p w14:paraId="2E1C7587" w14:textId="7BEDD01C" w:rsidR="00755CAB" w:rsidRPr="001023C5" w:rsidRDefault="00F32372" w:rsidP="002D6F52">
            <w:pPr>
              <w:rPr>
                <w:rFonts w:ascii="Georgia" w:hAnsi="Georgia"/>
                <w:bCs/>
                <w:szCs w:val="24"/>
              </w:rPr>
            </w:pPr>
            <w:r>
              <w:rPr>
                <w:rFonts w:ascii="Georgia" w:hAnsi="Georgia"/>
                <w:bCs/>
                <w:szCs w:val="24"/>
              </w:rPr>
              <w:t>June 1</w:t>
            </w:r>
            <w:r w:rsidR="00342D03">
              <w:rPr>
                <w:rFonts w:ascii="Georgia" w:hAnsi="Georgia"/>
                <w:bCs/>
                <w:szCs w:val="24"/>
              </w:rPr>
              <w:t>, 2021</w:t>
            </w:r>
          </w:p>
          <w:p w14:paraId="14D578D0" w14:textId="77777777" w:rsidR="00755CAB" w:rsidRPr="001023C5" w:rsidRDefault="00755CAB" w:rsidP="002D6F52">
            <w:pPr>
              <w:jc w:val="center"/>
              <w:rPr>
                <w:rFonts w:ascii="Georgia" w:hAnsi="Georgia" w:cs="Arial"/>
                <w:b/>
                <w:bCs/>
                <w:color w:val="222222"/>
                <w:sz w:val="28"/>
                <w:szCs w:val="28"/>
                <w:shd w:val="clear" w:color="auto" w:fill="FFFFFF"/>
              </w:rPr>
            </w:pPr>
          </w:p>
        </w:tc>
        <w:tc>
          <w:tcPr>
            <w:tcW w:w="5029" w:type="dxa"/>
          </w:tcPr>
          <w:p w14:paraId="5C8882F3" w14:textId="77777777" w:rsidR="00755CAB" w:rsidRPr="001023C5" w:rsidRDefault="00755CAB" w:rsidP="002D6F52">
            <w:pPr>
              <w:rPr>
                <w:rFonts w:ascii="Georgia" w:hAnsi="Georgia"/>
                <w:szCs w:val="24"/>
              </w:rPr>
            </w:pPr>
            <w:r w:rsidRPr="001023C5">
              <w:rPr>
                <w:rFonts w:ascii="Georgia" w:hAnsi="Georgia"/>
                <w:b/>
                <w:szCs w:val="24"/>
              </w:rPr>
              <w:t>ALTSD Contact:</w:t>
            </w:r>
            <w:r w:rsidRPr="001023C5">
              <w:rPr>
                <w:rFonts w:ascii="Georgia" w:hAnsi="Georgia"/>
                <w:szCs w:val="24"/>
              </w:rPr>
              <w:t xml:space="preserve"> </w:t>
            </w:r>
          </w:p>
          <w:p w14:paraId="7C1497BD" w14:textId="77777777" w:rsidR="00755CAB" w:rsidRPr="001023C5" w:rsidRDefault="00755CAB" w:rsidP="002D6F52">
            <w:pPr>
              <w:rPr>
                <w:rFonts w:ascii="Georgia" w:hAnsi="Georgia"/>
                <w:szCs w:val="24"/>
              </w:rPr>
            </w:pPr>
            <w:r w:rsidRPr="001023C5">
              <w:rPr>
                <w:rFonts w:ascii="Georgia" w:hAnsi="Georgia"/>
                <w:szCs w:val="24"/>
              </w:rPr>
              <w:t>Breanna Anderson</w:t>
            </w:r>
          </w:p>
          <w:p w14:paraId="3D0E2A57" w14:textId="77777777" w:rsidR="00755CAB" w:rsidRPr="001023C5" w:rsidRDefault="0097628E" w:rsidP="002D6F52">
            <w:pPr>
              <w:rPr>
                <w:rFonts w:ascii="Georgia" w:hAnsi="Georgia"/>
                <w:color w:val="212121"/>
                <w:szCs w:val="24"/>
              </w:rPr>
            </w:pPr>
            <w:hyperlink r:id="rId7" w:history="1">
              <w:r w:rsidR="00755CAB" w:rsidRPr="001023C5">
                <w:rPr>
                  <w:rStyle w:val="Hyperlink"/>
                  <w:rFonts w:ascii="Georgia" w:hAnsi="Georgia"/>
                  <w:szCs w:val="24"/>
                </w:rPr>
                <w:t>B</w:t>
              </w:r>
              <w:r w:rsidR="00755CAB" w:rsidRPr="001023C5">
                <w:rPr>
                  <w:rStyle w:val="Hyperlink"/>
                  <w:szCs w:val="24"/>
                </w:rPr>
                <w:t>reanna.Anderson@state.nm.us</w:t>
              </w:r>
            </w:hyperlink>
          </w:p>
          <w:p w14:paraId="637B2F09" w14:textId="77777777" w:rsidR="00755CAB" w:rsidRPr="00BD217F" w:rsidRDefault="00755CAB" w:rsidP="002D6F52">
            <w:pPr>
              <w:rPr>
                <w:rFonts w:ascii="Georgia" w:hAnsi="Georgia"/>
                <w:color w:val="212121"/>
                <w:szCs w:val="24"/>
              </w:rPr>
            </w:pPr>
            <w:r w:rsidRPr="001023C5">
              <w:rPr>
                <w:rFonts w:ascii="Georgia" w:hAnsi="Georgia"/>
                <w:color w:val="212121"/>
                <w:szCs w:val="24"/>
              </w:rPr>
              <w:t>505.228.5556</w:t>
            </w:r>
          </w:p>
          <w:p w14:paraId="07C84789" w14:textId="77777777" w:rsidR="00755CAB" w:rsidRPr="001023C5" w:rsidRDefault="00755CAB" w:rsidP="002D6F52">
            <w:pPr>
              <w:rPr>
                <w:rFonts w:ascii="Georgia" w:hAnsi="Georgia" w:cs="Arial"/>
                <w:b/>
                <w:bCs/>
                <w:color w:val="222222"/>
                <w:sz w:val="28"/>
                <w:szCs w:val="28"/>
                <w:shd w:val="clear" w:color="auto" w:fill="FFFFFF"/>
              </w:rPr>
            </w:pPr>
          </w:p>
        </w:tc>
      </w:tr>
    </w:tbl>
    <w:p w14:paraId="3E781699" w14:textId="098F1DB7" w:rsidR="005D4620" w:rsidRDefault="009E3B32" w:rsidP="005D4620">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color w:val="222222"/>
          <w:sz w:val="34"/>
          <w:szCs w:val="34"/>
          <w:shd w:val="clear" w:color="auto" w:fill="FFFFFF"/>
        </w:rPr>
        <w:t>State Medicare Experts Launch Medicare 101 to Help New Medicare Beneficiaries Navigate the Program</w:t>
      </w:r>
    </w:p>
    <w:p w14:paraId="2007B982" w14:textId="5BC56E92" w:rsidR="005D4620" w:rsidRDefault="005D4620" w:rsidP="005D4620">
      <w:pPr>
        <w:pStyle w:val="paragraph"/>
        <w:spacing w:before="0" w:beforeAutospacing="0" w:after="0" w:afterAutospacing="0"/>
        <w:jc w:val="center"/>
        <w:textAlignment w:val="baseline"/>
        <w:rPr>
          <w:rStyle w:val="eop"/>
          <w:rFonts w:ascii="Georgia" w:hAnsi="Georgia" w:cs="Segoe UI"/>
          <w:color w:val="000000"/>
          <w:sz w:val="28"/>
          <w:szCs w:val="28"/>
        </w:rPr>
      </w:pPr>
      <w:r>
        <w:rPr>
          <w:rStyle w:val="normaltextrun"/>
          <w:rFonts w:ascii="Georgia" w:hAnsi="Georgia" w:cs="Segoe UI"/>
          <w:i/>
          <w:iCs/>
          <w:color w:val="000000"/>
          <w:sz w:val="28"/>
          <w:szCs w:val="28"/>
          <w:shd w:val="clear" w:color="auto" w:fill="FFFFFF"/>
        </w:rPr>
        <w:t xml:space="preserve">New Mexico’s Aging and Long-Term Services Department [ALTSD] will be hosting </w:t>
      </w:r>
      <w:r w:rsidR="009E3B32">
        <w:rPr>
          <w:rStyle w:val="normaltextrun"/>
          <w:rFonts w:ascii="Georgia" w:hAnsi="Georgia" w:cs="Segoe UI"/>
          <w:i/>
          <w:iCs/>
          <w:color w:val="000000"/>
          <w:sz w:val="28"/>
          <w:szCs w:val="28"/>
          <w:shd w:val="clear" w:color="auto" w:fill="FFFFFF"/>
        </w:rPr>
        <w:t xml:space="preserve">Medicare 101 segments for </w:t>
      </w:r>
      <w:r w:rsidR="00E231D3">
        <w:rPr>
          <w:rStyle w:val="normaltextrun"/>
          <w:rFonts w:ascii="Georgia" w:hAnsi="Georgia" w:cs="Segoe UI"/>
          <w:i/>
          <w:iCs/>
          <w:color w:val="000000"/>
          <w:sz w:val="28"/>
          <w:szCs w:val="28"/>
          <w:shd w:val="clear" w:color="auto" w:fill="FFFFFF"/>
        </w:rPr>
        <w:t>b</w:t>
      </w:r>
      <w:r w:rsidR="00A52289">
        <w:rPr>
          <w:rStyle w:val="normaltextrun"/>
          <w:rFonts w:ascii="Georgia" w:hAnsi="Georgia" w:cs="Segoe UI"/>
          <w:i/>
          <w:iCs/>
          <w:color w:val="000000"/>
          <w:sz w:val="28"/>
          <w:szCs w:val="28"/>
          <w:shd w:val="clear" w:color="auto" w:fill="FFFFFF"/>
        </w:rPr>
        <w:t>eneficiaries, their caregivers, and their family</w:t>
      </w:r>
    </w:p>
    <w:p w14:paraId="6E24AE26" w14:textId="77777777" w:rsidR="005D4620" w:rsidRDefault="005D4620" w:rsidP="005D4620">
      <w:pPr>
        <w:pStyle w:val="paragraph"/>
        <w:spacing w:before="0" w:beforeAutospacing="0" w:after="0" w:afterAutospacing="0"/>
        <w:jc w:val="center"/>
        <w:textAlignment w:val="baseline"/>
        <w:rPr>
          <w:rFonts w:ascii="Segoe UI" w:hAnsi="Segoe UI" w:cs="Segoe UI"/>
          <w:sz w:val="18"/>
          <w:szCs w:val="18"/>
        </w:rPr>
      </w:pPr>
    </w:p>
    <w:p w14:paraId="114F9195" w14:textId="5DB99B1D" w:rsidR="00DF347A" w:rsidRPr="00342D03" w:rsidRDefault="005D4620" w:rsidP="00DF347A">
      <w:pPr>
        <w:pStyle w:val="paragraph"/>
        <w:textAlignment w:val="baseline"/>
        <w:rPr>
          <w:rStyle w:val="normaltextrun"/>
          <w:rFonts w:ascii="Georgia" w:hAnsi="Georgia" w:cs="Segoe UI"/>
          <w:sz w:val="22"/>
          <w:szCs w:val="22"/>
        </w:rPr>
      </w:pPr>
      <w:r>
        <w:rPr>
          <w:rStyle w:val="normaltextrun"/>
          <w:rFonts w:ascii="Georgia" w:hAnsi="Georgia" w:cs="Segoe UI"/>
          <w:b/>
          <w:bCs/>
          <w:sz w:val="22"/>
          <w:szCs w:val="22"/>
        </w:rPr>
        <w:t>NEW MEXICO —</w:t>
      </w:r>
      <w:r>
        <w:rPr>
          <w:rStyle w:val="normaltextrun"/>
          <w:rFonts w:ascii="Georgia" w:hAnsi="Georgia" w:cs="Segoe UI"/>
          <w:sz w:val="22"/>
          <w:szCs w:val="22"/>
        </w:rPr>
        <w:t> </w:t>
      </w:r>
      <w:r w:rsidR="00DF347A" w:rsidRPr="00342D03">
        <w:rPr>
          <w:rStyle w:val="normaltextrun"/>
          <w:rFonts w:ascii="Georgia" w:hAnsi="Georgia" w:cs="Segoe UI"/>
          <w:sz w:val="22"/>
          <w:szCs w:val="22"/>
        </w:rPr>
        <w:t xml:space="preserve">Starting Medicare can be confusing and overwhelming.  People are bombarded by high-pressure sales tactics and need to know where to turn for information they can trust.  New Mexico Aging and Long-Term Services Department’s State Health Insurance Assistance Program (SHIP) offers New Mexico residents free, expert, unbiased information and assistance with their Medicare decisions.  Get the information you need to make the best decision for your situation </w:t>
      </w:r>
      <w:r w:rsidR="00F70852">
        <w:rPr>
          <w:rStyle w:val="normaltextrun"/>
          <w:rFonts w:ascii="Georgia" w:hAnsi="Georgia" w:cs="Segoe UI"/>
          <w:sz w:val="22"/>
          <w:szCs w:val="22"/>
        </w:rPr>
        <w:t xml:space="preserve">through these new, </w:t>
      </w:r>
      <w:r w:rsidR="00077952">
        <w:rPr>
          <w:rStyle w:val="normaltextrun"/>
          <w:rFonts w:ascii="Georgia" w:hAnsi="Georgia" w:cs="Segoe UI"/>
          <w:sz w:val="22"/>
          <w:szCs w:val="22"/>
        </w:rPr>
        <w:t xml:space="preserve">free </w:t>
      </w:r>
      <w:r w:rsidR="00DF347A" w:rsidRPr="00342D03">
        <w:rPr>
          <w:rStyle w:val="normaltextrun"/>
          <w:rFonts w:ascii="Georgia" w:hAnsi="Georgia" w:cs="Segoe UI"/>
          <w:sz w:val="22"/>
          <w:szCs w:val="22"/>
        </w:rPr>
        <w:t xml:space="preserve">virtual Medicare 101 workshop.  </w:t>
      </w:r>
    </w:p>
    <w:p w14:paraId="791967E7" w14:textId="5450E305" w:rsidR="00342D03" w:rsidRDefault="00C33D4F" w:rsidP="00342D03">
      <w:pPr>
        <w:pStyle w:val="paragraph"/>
        <w:textAlignment w:val="baseline"/>
        <w:rPr>
          <w:rStyle w:val="normaltextrun"/>
          <w:rFonts w:ascii="Georgia" w:hAnsi="Georgia" w:cs="Segoe UI"/>
          <w:sz w:val="22"/>
          <w:szCs w:val="22"/>
        </w:rPr>
      </w:pPr>
      <w:r>
        <w:rPr>
          <w:rStyle w:val="normaltextrun"/>
          <w:rFonts w:ascii="Georgia" w:hAnsi="Georgia" w:cs="Segoe UI"/>
          <w:sz w:val="22"/>
          <w:szCs w:val="22"/>
        </w:rPr>
        <w:t xml:space="preserve">This </w:t>
      </w:r>
      <w:r w:rsidR="00F70852">
        <w:rPr>
          <w:rStyle w:val="normaltextrun"/>
          <w:rFonts w:ascii="Georgia" w:hAnsi="Georgia" w:cs="Segoe UI"/>
          <w:sz w:val="22"/>
          <w:szCs w:val="22"/>
        </w:rPr>
        <w:t>program</w:t>
      </w:r>
      <w:r w:rsidR="00342D03" w:rsidRPr="00342D03">
        <w:rPr>
          <w:rStyle w:val="normaltextrun"/>
          <w:rFonts w:ascii="Georgia" w:hAnsi="Georgia" w:cs="Segoe UI"/>
          <w:sz w:val="22"/>
          <w:szCs w:val="22"/>
        </w:rPr>
        <w:t xml:space="preserve"> </w:t>
      </w:r>
      <w:r>
        <w:rPr>
          <w:rStyle w:val="normaltextrun"/>
          <w:rFonts w:ascii="Georgia" w:hAnsi="Georgia" w:cs="Segoe UI"/>
          <w:sz w:val="22"/>
          <w:szCs w:val="22"/>
        </w:rPr>
        <w:t>is the first of</w:t>
      </w:r>
      <w:r w:rsidR="00342D03" w:rsidRPr="00342D03">
        <w:rPr>
          <w:rStyle w:val="normaltextrun"/>
          <w:rFonts w:ascii="Georgia" w:hAnsi="Georgia" w:cs="Segoe UI"/>
          <w:sz w:val="22"/>
          <w:szCs w:val="22"/>
        </w:rPr>
        <w:t xml:space="preserve"> its kind</w:t>
      </w:r>
      <w:r>
        <w:rPr>
          <w:rStyle w:val="normaltextrun"/>
          <w:rFonts w:ascii="Georgia" w:hAnsi="Georgia" w:cs="Segoe UI"/>
          <w:sz w:val="22"/>
          <w:szCs w:val="22"/>
        </w:rPr>
        <w:t xml:space="preserve"> for the state</w:t>
      </w:r>
      <w:r w:rsidR="00F12474">
        <w:rPr>
          <w:rStyle w:val="normaltextrun"/>
          <w:rFonts w:ascii="Georgia" w:hAnsi="Georgia" w:cs="Segoe UI"/>
          <w:sz w:val="22"/>
          <w:szCs w:val="22"/>
        </w:rPr>
        <w:t>. T</w:t>
      </w:r>
      <w:r>
        <w:rPr>
          <w:rStyle w:val="normaltextrun"/>
          <w:rFonts w:ascii="Georgia" w:hAnsi="Georgia" w:cs="Segoe UI"/>
          <w:sz w:val="22"/>
          <w:szCs w:val="22"/>
        </w:rPr>
        <w:t>he free</w:t>
      </w:r>
      <w:r w:rsidR="00342D03" w:rsidRPr="00342D03">
        <w:rPr>
          <w:rStyle w:val="normaltextrun"/>
          <w:rFonts w:ascii="Georgia" w:hAnsi="Georgia" w:cs="Segoe UI"/>
          <w:sz w:val="22"/>
          <w:szCs w:val="22"/>
        </w:rPr>
        <w:t xml:space="preserve"> Medicare 101 </w:t>
      </w:r>
      <w:r>
        <w:rPr>
          <w:rStyle w:val="normaltextrun"/>
          <w:rFonts w:ascii="Georgia" w:hAnsi="Georgia" w:cs="Segoe UI"/>
          <w:sz w:val="22"/>
          <w:szCs w:val="22"/>
        </w:rPr>
        <w:t xml:space="preserve">workshop will </w:t>
      </w:r>
      <w:r w:rsidR="00342D03" w:rsidRPr="00342D03">
        <w:rPr>
          <w:rStyle w:val="normaltextrun"/>
          <w:rFonts w:ascii="Georgia" w:hAnsi="Georgia" w:cs="Segoe UI"/>
          <w:sz w:val="22"/>
          <w:szCs w:val="22"/>
        </w:rPr>
        <w:t xml:space="preserve">introduce Medicare beneficiaries, their caregivers and family members to the </w:t>
      </w:r>
      <w:r w:rsidR="00077952">
        <w:rPr>
          <w:rStyle w:val="normaltextrun"/>
          <w:rFonts w:ascii="Georgia" w:hAnsi="Georgia" w:cs="Segoe UI"/>
          <w:sz w:val="22"/>
          <w:szCs w:val="22"/>
        </w:rPr>
        <w:t>benefit</w:t>
      </w:r>
      <w:r w:rsidR="00C37DF4">
        <w:rPr>
          <w:rStyle w:val="normaltextrun"/>
          <w:rFonts w:ascii="Georgia" w:hAnsi="Georgia" w:cs="Segoe UI"/>
          <w:sz w:val="22"/>
          <w:szCs w:val="22"/>
        </w:rPr>
        <w:t>s</w:t>
      </w:r>
      <w:r w:rsidR="00342D03" w:rsidRPr="00342D03">
        <w:rPr>
          <w:rStyle w:val="normaltextrun"/>
          <w:rFonts w:ascii="Georgia" w:hAnsi="Georgia" w:cs="Segoe UI"/>
          <w:sz w:val="22"/>
          <w:szCs w:val="22"/>
        </w:rPr>
        <w:t xml:space="preserve"> and how to navigate the complexities of the program. </w:t>
      </w:r>
    </w:p>
    <w:p w14:paraId="3881A208" w14:textId="7FACEE28" w:rsidR="00342D03" w:rsidRDefault="00A418FC" w:rsidP="00342D03">
      <w:pPr>
        <w:pStyle w:val="paragraph"/>
        <w:textAlignment w:val="baseline"/>
        <w:rPr>
          <w:rStyle w:val="normaltextrun"/>
          <w:rFonts w:ascii="Georgia" w:hAnsi="Georgia" w:cs="Segoe UI"/>
          <w:sz w:val="22"/>
          <w:szCs w:val="22"/>
        </w:rPr>
      </w:pPr>
      <w:r>
        <w:rPr>
          <w:rStyle w:val="normaltextrun"/>
          <w:rFonts w:ascii="Georgia" w:hAnsi="Georgia" w:cs="Segoe UI"/>
          <w:sz w:val="22"/>
          <w:szCs w:val="22"/>
        </w:rPr>
        <w:t>After attending a r</w:t>
      </w:r>
      <w:r w:rsidR="00F12474">
        <w:rPr>
          <w:rStyle w:val="normaltextrun"/>
          <w:rFonts w:ascii="Georgia" w:hAnsi="Georgia" w:cs="Segoe UI"/>
          <w:sz w:val="22"/>
          <w:szCs w:val="22"/>
        </w:rPr>
        <w:t>ecent workshop</w:t>
      </w:r>
      <w:r>
        <w:rPr>
          <w:rStyle w:val="normaltextrun"/>
          <w:rFonts w:ascii="Georgia" w:hAnsi="Georgia" w:cs="Segoe UI"/>
          <w:sz w:val="22"/>
          <w:szCs w:val="22"/>
        </w:rPr>
        <w:t>,</w:t>
      </w:r>
      <w:r w:rsidR="00F12474">
        <w:rPr>
          <w:rStyle w:val="normaltextrun"/>
          <w:rFonts w:ascii="Georgia" w:hAnsi="Georgia" w:cs="Segoe UI"/>
          <w:sz w:val="22"/>
          <w:szCs w:val="22"/>
        </w:rPr>
        <w:t xml:space="preserve"> participant Jennifer Pruett said, </w:t>
      </w:r>
      <w:r w:rsidR="00342D03" w:rsidRPr="00342D03">
        <w:rPr>
          <w:rStyle w:val="normaltextrun"/>
          <w:rFonts w:ascii="Georgia" w:hAnsi="Georgia" w:cs="Segoe UI"/>
          <w:sz w:val="22"/>
          <w:szCs w:val="22"/>
        </w:rPr>
        <w:t xml:space="preserve">“Thank you for all your help. My husband and I are on the way to an exciting future, and your seminar, support and contacts really helped us get there. We would not be nearly as confident and relaxed as we are now if we had not attended your class. What a resource!” </w:t>
      </w:r>
    </w:p>
    <w:p w14:paraId="6031DD3A" w14:textId="72ED8E6B" w:rsidR="00342D03" w:rsidRPr="00342D03" w:rsidRDefault="006638CF" w:rsidP="00342D03">
      <w:pPr>
        <w:pStyle w:val="paragraph"/>
        <w:textAlignment w:val="baseline"/>
        <w:rPr>
          <w:rStyle w:val="normaltextrun"/>
          <w:rFonts w:ascii="Georgia" w:hAnsi="Georgia" w:cs="Segoe UI"/>
          <w:sz w:val="22"/>
          <w:szCs w:val="22"/>
        </w:rPr>
      </w:pPr>
      <w:r>
        <w:rPr>
          <w:rStyle w:val="normaltextrun"/>
          <w:rFonts w:ascii="Georgia" w:hAnsi="Georgia" w:cs="Segoe UI"/>
          <w:sz w:val="22"/>
          <w:szCs w:val="22"/>
        </w:rPr>
        <w:t>ALTSD SHIP Benefit Counselor and Regional Coordinator Kris Winter</w:t>
      </w:r>
      <w:r w:rsidR="00262301">
        <w:rPr>
          <w:rStyle w:val="normaltextrun"/>
          <w:rFonts w:ascii="Georgia" w:hAnsi="Georgia" w:cs="Segoe UI"/>
          <w:sz w:val="22"/>
          <w:szCs w:val="22"/>
        </w:rPr>
        <w:t>owd</w:t>
      </w:r>
      <w:r w:rsidR="007A2786">
        <w:rPr>
          <w:rStyle w:val="normaltextrun"/>
          <w:rFonts w:ascii="Georgia" w:hAnsi="Georgia" w:cs="Segoe UI"/>
          <w:sz w:val="22"/>
          <w:szCs w:val="22"/>
        </w:rPr>
        <w:t xml:space="preserve">, who leads the workshop, said, </w:t>
      </w:r>
      <w:r w:rsidR="00342D03" w:rsidRPr="00342D03">
        <w:rPr>
          <w:rStyle w:val="normaltextrun"/>
          <w:rFonts w:ascii="Georgia" w:hAnsi="Georgia" w:cs="Segoe UI"/>
          <w:sz w:val="22"/>
          <w:szCs w:val="22"/>
        </w:rPr>
        <w:t>“There are no right or wrong answers when it comes to Medicare, it’s a matter of understanding the options and choosing the type of coverage that best fits your needs.  It’s a pleasure to offer people the unbiased information and assistance they need to move forward confidently with their Medicare decisions.”</w:t>
      </w:r>
    </w:p>
    <w:p w14:paraId="7400EF7B" w14:textId="1339EA3A" w:rsidR="00342D03" w:rsidRPr="00A1216F" w:rsidRDefault="007A2786" w:rsidP="00342D03">
      <w:pPr>
        <w:pStyle w:val="paragraph"/>
        <w:textAlignment w:val="baseline"/>
        <w:rPr>
          <w:rStyle w:val="normaltextrun"/>
          <w:rFonts w:ascii="Georgia" w:hAnsi="Georgia" w:cs="Segoe UI"/>
          <w:sz w:val="22"/>
          <w:szCs w:val="22"/>
          <w:u w:val="single"/>
        </w:rPr>
      </w:pPr>
      <w:r w:rsidRPr="00A1216F">
        <w:rPr>
          <w:rStyle w:val="normaltextrun"/>
          <w:rFonts w:ascii="Georgia" w:hAnsi="Georgia" w:cs="Segoe UI"/>
          <w:sz w:val="22"/>
          <w:szCs w:val="22"/>
          <w:u w:val="single"/>
        </w:rPr>
        <w:t>MEDIA ADVISORY:</w:t>
      </w:r>
    </w:p>
    <w:p w14:paraId="62F033B9" w14:textId="159FD1EA" w:rsidR="00342D03" w:rsidRPr="00F32372" w:rsidRDefault="00342D03" w:rsidP="00342D03">
      <w:pPr>
        <w:pStyle w:val="paragraph"/>
        <w:textAlignment w:val="baseline"/>
        <w:rPr>
          <w:rStyle w:val="normaltextrun"/>
          <w:rFonts w:ascii="Georgia" w:hAnsi="Georgia" w:cs="Segoe UI"/>
          <w:b/>
          <w:bCs/>
          <w:sz w:val="22"/>
          <w:szCs w:val="22"/>
        </w:rPr>
      </w:pPr>
      <w:r w:rsidRPr="00F32372">
        <w:rPr>
          <w:rStyle w:val="normaltextrun"/>
          <w:rFonts w:ascii="Georgia" w:hAnsi="Georgia" w:cs="Segoe UI"/>
          <w:b/>
          <w:bCs/>
          <w:sz w:val="22"/>
          <w:szCs w:val="22"/>
        </w:rPr>
        <w:t>Medicare 101 workshops will be offered the first Wednesday of every month starting June 2, 2021</w:t>
      </w:r>
      <w:r w:rsidR="00204C77" w:rsidRPr="00F32372">
        <w:rPr>
          <w:rStyle w:val="normaltextrun"/>
          <w:rFonts w:ascii="Georgia" w:hAnsi="Georgia" w:cs="Segoe UI"/>
          <w:b/>
          <w:bCs/>
          <w:sz w:val="22"/>
          <w:szCs w:val="22"/>
        </w:rPr>
        <w:t xml:space="preserve"> from 9:30 – 11:00 </w:t>
      </w:r>
      <w:r w:rsidRPr="00F32372">
        <w:rPr>
          <w:rStyle w:val="normaltextrun"/>
          <w:rFonts w:ascii="Georgia" w:hAnsi="Georgia" w:cs="Segoe UI"/>
          <w:b/>
          <w:bCs/>
          <w:sz w:val="22"/>
          <w:szCs w:val="22"/>
        </w:rPr>
        <w:t xml:space="preserve">  </w:t>
      </w:r>
    </w:p>
    <w:p w14:paraId="33FD2BBB" w14:textId="77777777" w:rsidR="00342D03" w:rsidRPr="00342D03" w:rsidRDefault="00342D03" w:rsidP="00342D03">
      <w:pPr>
        <w:pStyle w:val="paragraph"/>
        <w:textAlignment w:val="baseline"/>
        <w:rPr>
          <w:rStyle w:val="normaltextrun"/>
          <w:rFonts w:ascii="Georgia" w:hAnsi="Georgia" w:cs="Segoe UI"/>
          <w:sz w:val="22"/>
          <w:szCs w:val="22"/>
        </w:rPr>
      </w:pPr>
      <w:r w:rsidRPr="00342D03">
        <w:rPr>
          <w:rStyle w:val="normaltextrun"/>
          <w:rFonts w:ascii="Georgia" w:hAnsi="Georgia" w:cs="Segoe UI"/>
          <w:sz w:val="22"/>
          <w:szCs w:val="22"/>
        </w:rPr>
        <w:t xml:space="preserve">People can join via Zoom on their computer, tablet, or smartphone: </w:t>
      </w:r>
    </w:p>
    <w:p w14:paraId="12837183" w14:textId="14AF5CB2" w:rsidR="00342D03" w:rsidRPr="00342D03" w:rsidRDefault="0097628E" w:rsidP="00342D03">
      <w:pPr>
        <w:pStyle w:val="paragraph"/>
        <w:textAlignment w:val="baseline"/>
        <w:rPr>
          <w:rStyle w:val="normaltextrun"/>
          <w:rFonts w:ascii="Georgia" w:hAnsi="Georgia" w:cs="Segoe UI"/>
          <w:sz w:val="22"/>
          <w:szCs w:val="22"/>
        </w:rPr>
      </w:pPr>
      <w:hyperlink r:id="rId8" w:history="1">
        <w:r w:rsidR="00204C77" w:rsidRPr="00A33476">
          <w:rPr>
            <w:rStyle w:val="Hyperlink"/>
            <w:rFonts w:ascii="Georgia" w:hAnsi="Georgia" w:cs="Segoe UI"/>
            <w:sz w:val="22"/>
            <w:szCs w:val="22"/>
          </w:rPr>
          <w:t>https://altsd.zoom.us/j/85872586363?pwd=Qmo0N3hBUnR4eXJiR2dZeXhESnRRZz09</w:t>
        </w:r>
      </w:hyperlink>
      <w:r w:rsidR="00204C77">
        <w:rPr>
          <w:rStyle w:val="normaltextrun"/>
          <w:rFonts w:ascii="Georgia" w:hAnsi="Georgia" w:cs="Segoe UI"/>
          <w:sz w:val="22"/>
          <w:szCs w:val="22"/>
        </w:rPr>
        <w:t xml:space="preserve"> </w:t>
      </w:r>
    </w:p>
    <w:p w14:paraId="57A67A7E" w14:textId="77777777" w:rsidR="00342D03" w:rsidRPr="00342D03" w:rsidRDefault="00342D03" w:rsidP="00342D03">
      <w:pPr>
        <w:pStyle w:val="paragraph"/>
        <w:textAlignment w:val="baseline"/>
        <w:rPr>
          <w:rStyle w:val="normaltextrun"/>
          <w:rFonts w:ascii="Georgia" w:hAnsi="Georgia" w:cs="Segoe UI"/>
          <w:sz w:val="22"/>
          <w:szCs w:val="22"/>
        </w:rPr>
      </w:pPr>
      <w:r w:rsidRPr="00342D03">
        <w:rPr>
          <w:rStyle w:val="normaltextrun"/>
          <w:rFonts w:ascii="Georgia" w:hAnsi="Georgia" w:cs="Segoe UI"/>
          <w:sz w:val="22"/>
          <w:szCs w:val="22"/>
        </w:rPr>
        <w:t>Meeting ID: 858 7258 6363, Passcode: 800301</w:t>
      </w:r>
    </w:p>
    <w:p w14:paraId="28B60DB0" w14:textId="77777777" w:rsidR="00342D03" w:rsidRPr="00342D03" w:rsidRDefault="00342D03" w:rsidP="00342D03">
      <w:pPr>
        <w:pStyle w:val="paragraph"/>
        <w:textAlignment w:val="baseline"/>
        <w:rPr>
          <w:rStyle w:val="normaltextrun"/>
          <w:rFonts w:ascii="Georgia" w:hAnsi="Georgia" w:cs="Segoe UI"/>
          <w:sz w:val="22"/>
          <w:szCs w:val="22"/>
        </w:rPr>
      </w:pPr>
      <w:r w:rsidRPr="00342D03">
        <w:rPr>
          <w:rStyle w:val="normaltextrun"/>
          <w:rFonts w:ascii="Georgia" w:hAnsi="Georgia" w:cs="Segoe UI"/>
          <w:sz w:val="22"/>
          <w:szCs w:val="22"/>
        </w:rPr>
        <w:lastRenderedPageBreak/>
        <w:t>Or by phone:  833 548 0276 US Toll-free, Meeting ID: 858 7258 6363</w:t>
      </w:r>
    </w:p>
    <w:p w14:paraId="6B37F193" w14:textId="77777777" w:rsidR="00342D03" w:rsidRPr="00342D03" w:rsidRDefault="00342D03" w:rsidP="00342D03">
      <w:pPr>
        <w:pStyle w:val="paragraph"/>
        <w:textAlignment w:val="baseline"/>
        <w:rPr>
          <w:rStyle w:val="normaltextrun"/>
          <w:rFonts w:ascii="Georgia" w:hAnsi="Georgia" w:cs="Segoe UI"/>
          <w:sz w:val="22"/>
          <w:szCs w:val="22"/>
        </w:rPr>
      </w:pPr>
      <w:r w:rsidRPr="00342D03">
        <w:rPr>
          <w:rStyle w:val="normaltextrun"/>
          <w:rFonts w:ascii="Georgia" w:hAnsi="Georgia" w:cs="Segoe UI"/>
          <w:sz w:val="22"/>
          <w:szCs w:val="22"/>
        </w:rPr>
        <w:t>Programs to help reduce health care costs will also be covered.  Whether you are looking to understand your Medicare coverage better or just getting started, this workshop will have something for you.  Caregivers and family members assisting loved ones will also gain valuable information.  For more information, contact the SHIP program at 800-432-2080.</w:t>
      </w:r>
    </w:p>
    <w:p w14:paraId="50730BE2" w14:textId="48A82AF7" w:rsidR="00F84DEB" w:rsidRPr="00F84DEB" w:rsidRDefault="00F84DEB" w:rsidP="00F84DEB">
      <w:pPr>
        <w:pStyle w:val="xxxxxmsonormal"/>
        <w:rPr>
          <w:rFonts w:ascii="Georgia" w:hAnsi="Georgia"/>
          <w:i/>
          <w:iCs/>
        </w:rPr>
      </w:pPr>
      <w:r w:rsidRPr="00F84DEB">
        <w:rPr>
          <w:rFonts w:ascii="Georgia" w:hAnsi="Georgia"/>
          <w:i/>
          <w:iCs/>
        </w:rPr>
        <w:t>The State of New Mexico Aging and Long-Term Services Department [ALTSD] serves more than 200,000 seniors, adults with disabilities, and caregivers across the state with support, services</w:t>
      </w:r>
      <w:r w:rsidR="004E47D8">
        <w:rPr>
          <w:rFonts w:ascii="Georgia" w:hAnsi="Georgia"/>
          <w:i/>
          <w:iCs/>
        </w:rPr>
        <w:t>,</w:t>
      </w:r>
      <w:r w:rsidRPr="00F84DEB">
        <w:rPr>
          <w:rFonts w:ascii="Georgia" w:hAnsi="Georgia"/>
          <w:i/>
          <w:iCs/>
        </w:rPr>
        <w:t xml:space="preserve"> and resources. Throughout the pandemic, ALTSD provided more than 3 million meals to seniors and adults with disabilities and continues to provide</w:t>
      </w:r>
      <w:r w:rsidR="00A86BAE">
        <w:rPr>
          <w:rFonts w:ascii="Georgia" w:hAnsi="Georgia"/>
          <w:i/>
          <w:iCs/>
        </w:rPr>
        <w:t xml:space="preserve"> </w:t>
      </w:r>
      <w:r w:rsidR="003C1F89">
        <w:rPr>
          <w:rFonts w:ascii="Georgia" w:hAnsi="Georgia"/>
          <w:i/>
          <w:iCs/>
        </w:rPr>
        <w:t>approximately</w:t>
      </w:r>
      <w:r w:rsidRPr="00F84DEB">
        <w:rPr>
          <w:rFonts w:ascii="Georgia" w:hAnsi="Georgia"/>
          <w:i/>
          <w:iCs/>
        </w:rPr>
        <w:t xml:space="preserve"> </w:t>
      </w:r>
      <w:r w:rsidR="00A86BAE">
        <w:rPr>
          <w:rFonts w:ascii="Georgia" w:hAnsi="Georgia"/>
          <w:i/>
          <w:iCs/>
        </w:rPr>
        <w:t>21,000</w:t>
      </w:r>
      <w:r w:rsidRPr="00F84DEB">
        <w:rPr>
          <w:rFonts w:ascii="Georgia" w:hAnsi="Georgia"/>
          <w:i/>
          <w:iCs/>
        </w:rPr>
        <w:t xml:space="preserve"> grab-n-go meals each day. With a dedicated staff and the help of 4,700 senior volunteers, the department strives to help thousands of New Mexicans achieve healthy aging, attain lifelong independence, and maintain their dignity. </w:t>
      </w:r>
    </w:p>
    <w:p w14:paraId="4ADC2752" w14:textId="77777777" w:rsidR="005D4620" w:rsidRDefault="005D4620" w:rsidP="005D4620">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t> </w:t>
      </w:r>
    </w:p>
    <w:p w14:paraId="7ADD5B36" w14:textId="77777777" w:rsidR="005D4620" w:rsidRDefault="005D4620" w:rsidP="005D4620">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sz w:val="22"/>
          <w:szCs w:val="22"/>
        </w:rPr>
        <w:t>###</w:t>
      </w:r>
      <w:r>
        <w:rPr>
          <w:rStyle w:val="eop"/>
          <w:rFonts w:ascii="Georgia" w:hAnsi="Georgia" w:cs="Segoe UI"/>
          <w:sz w:val="22"/>
          <w:szCs w:val="22"/>
        </w:rPr>
        <w:t> </w:t>
      </w:r>
    </w:p>
    <w:p w14:paraId="64D9ECA4" w14:textId="77777777" w:rsidR="002261AB" w:rsidRDefault="002261AB" w:rsidP="005D4620">
      <w:pPr>
        <w:jc w:val="center"/>
      </w:pPr>
    </w:p>
    <w:sectPr w:rsidR="002261AB" w:rsidSect="00506783">
      <w:headerReference w:type="default"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A977" w14:textId="77777777" w:rsidR="0097628E" w:rsidRDefault="0097628E">
      <w:r>
        <w:separator/>
      </w:r>
    </w:p>
  </w:endnote>
  <w:endnote w:type="continuationSeparator" w:id="0">
    <w:p w14:paraId="1A29FAF7" w14:textId="77777777" w:rsidR="0097628E" w:rsidRDefault="0097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6C83" w14:textId="77777777" w:rsidR="00EF7F65" w:rsidRDefault="0097628E">
    <w:pPr>
      <w:pStyle w:val="Footer"/>
    </w:pPr>
  </w:p>
  <w:p w14:paraId="7B139615" w14:textId="77777777" w:rsidR="00EF7F65" w:rsidRDefault="0097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DC2A" w14:textId="77777777" w:rsidR="00800FBC" w:rsidRDefault="00AF6CA6" w:rsidP="00800FBC">
    <w:pPr>
      <w:jc w:val="center"/>
      <w:rPr>
        <w:rFonts w:cs="Arial"/>
        <w:i/>
        <w:iCs/>
        <w:color w:val="007098"/>
      </w:rPr>
    </w:pPr>
    <w:r>
      <w:rPr>
        <w:rFonts w:cs="Arial"/>
        <w:i/>
        <w:iCs/>
        <w:color w:val="007098"/>
      </w:rPr>
      <w:t>Partners in Lifelong Independence and Healthy Aging</w:t>
    </w:r>
  </w:p>
  <w:p w14:paraId="5FABFD8A" w14:textId="77777777" w:rsidR="00EF7F65" w:rsidRPr="00800FBC" w:rsidRDefault="00AF6CA6" w:rsidP="00800FBC">
    <w:pPr>
      <w:jc w:val="center"/>
      <w:rPr>
        <w:rFonts w:ascii="Arial" w:hAnsi="Arial" w:cs="Arial"/>
        <w:color w:val="007098"/>
        <w:sz w:val="20"/>
      </w:rPr>
    </w:pPr>
    <w:r>
      <w:rPr>
        <w:rFonts w:cs="Arial"/>
        <w:color w:val="007098"/>
        <w:sz w:val="20"/>
      </w:rPr>
      <w:t xml:space="preserve">505-476-4799 • Toll-free 1-800-432-2080 • </w:t>
    </w:r>
    <w:r w:rsidRPr="00DE55FA">
      <w:rPr>
        <w:rFonts w:cs="Arial"/>
        <w:color w:val="007098"/>
        <w:sz w:val="20"/>
      </w:rPr>
      <w:t>www.nmaging.state.nm.us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84FA" w14:textId="77777777" w:rsidR="0097628E" w:rsidRDefault="0097628E">
      <w:r>
        <w:separator/>
      </w:r>
    </w:p>
  </w:footnote>
  <w:footnote w:type="continuationSeparator" w:id="0">
    <w:p w14:paraId="77F64D0D" w14:textId="77777777" w:rsidR="0097628E" w:rsidRDefault="0097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FDD6" w14:textId="77777777" w:rsidR="00EF7F65" w:rsidRDefault="0097628E">
    <w:pPr>
      <w:pStyle w:val="Header"/>
    </w:pPr>
  </w:p>
  <w:p w14:paraId="7878C72A" w14:textId="77777777" w:rsidR="00EF7F65" w:rsidRDefault="0097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055"/>
      <w:gridCol w:w="4850"/>
    </w:tblGrid>
    <w:tr w:rsidR="009E6C57" w14:paraId="63DF72C0" w14:textId="77777777" w:rsidTr="003C6CAA">
      <w:trPr>
        <w:jc w:val="center"/>
      </w:trPr>
      <w:tc>
        <w:tcPr>
          <w:tcW w:w="1885" w:type="dxa"/>
        </w:tcPr>
        <w:p w14:paraId="5767B6F8" w14:textId="77777777" w:rsidR="009E6C57" w:rsidRDefault="00AF6CA6" w:rsidP="009E6C57">
          <w:pPr>
            <w:pStyle w:val="Header"/>
          </w:pPr>
          <w:r w:rsidRPr="00692C6A">
            <w:rPr>
              <w:rFonts w:ascii="Georgia" w:hAnsi="Georgia"/>
              <w:noProof/>
            </w:rPr>
            <w:drawing>
              <wp:inline distT="0" distB="0" distL="0" distR="0" wp14:anchorId="4D6A790A" wp14:editId="08B2542C">
                <wp:extent cx="822960" cy="1165860"/>
                <wp:effectExtent l="0" t="0" r="0" b="0"/>
                <wp:docPr id="2" name="Picture 2" descr="ALT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1165860"/>
                        </a:xfrm>
                        <a:prstGeom prst="rect">
                          <a:avLst/>
                        </a:prstGeom>
                        <a:noFill/>
                        <a:ln>
                          <a:noFill/>
                        </a:ln>
                      </pic:spPr>
                    </pic:pic>
                  </a:graphicData>
                </a:graphic>
              </wp:inline>
            </w:drawing>
          </w:r>
        </w:p>
      </w:tc>
      <w:tc>
        <w:tcPr>
          <w:tcW w:w="4055" w:type="dxa"/>
        </w:tcPr>
        <w:p w14:paraId="40E33663" w14:textId="77777777" w:rsidR="009E6C57" w:rsidRDefault="0097628E" w:rsidP="003028CA">
          <w:pPr>
            <w:contextualSpacing/>
          </w:pPr>
        </w:p>
      </w:tc>
      <w:tc>
        <w:tcPr>
          <w:tcW w:w="4850" w:type="dxa"/>
        </w:tcPr>
        <w:p w14:paraId="67AA5C30" w14:textId="77777777" w:rsidR="009A0094" w:rsidRPr="00692C6A" w:rsidRDefault="00AF6CA6" w:rsidP="009A0094">
          <w:pPr>
            <w:contextualSpacing/>
            <w:rPr>
              <w:rFonts w:ascii="Georgia" w:hAnsi="Georgia"/>
              <w:b/>
            </w:rPr>
          </w:pPr>
          <w:r w:rsidRPr="00692C6A">
            <w:rPr>
              <w:rFonts w:ascii="Georgia" w:hAnsi="Georgia"/>
            </w:rPr>
            <w:t>STATE OF NEW MEXICO</w:t>
          </w:r>
        </w:p>
        <w:p w14:paraId="0D9F90AE" w14:textId="77777777" w:rsidR="009A0094" w:rsidRPr="00692C6A" w:rsidRDefault="00AF6CA6" w:rsidP="009A0094">
          <w:pPr>
            <w:contextualSpacing/>
            <w:rPr>
              <w:rFonts w:ascii="Georgia" w:hAnsi="Georgia"/>
              <w:b/>
              <w:szCs w:val="24"/>
            </w:rPr>
          </w:pPr>
          <w:r w:rsidRPr="00692C6A">
            <w:rPr>
              <w:rFonts w:ascii="Georgia" w:hAnsi="Georgia"/>
              <w:b/>
              <w:szCs w:val="24"/>
            </w:rPr>
            <w:t>Aging &amp; Long-Term Services</w:t>
          </w:r>
        </w:p>
        <w:p w14:paraId="3D7E24A0" w14:textId="77777777" w:rsidR="009A0094" w:rsidRPr="00692C6A" w:rsidRDefault="00AF6CA6" w:rsidP="009A0094">
          <w:pPr>
            <w:contextualSpacing/>
            <w:rPr>
              <w:rFonts w:ascii="Georgia" w:hAnsi="Georgia"/>
              <w:b/>
              <w:szCs w:val="24"/>
            </w:rPr>
          </w:pPr>
          <w:r w:rsidRPr="00692C6A">
            <w:rPr>
              <w:rFonts w:ascii="Georgia" w:hAnsi="Georgia"/>
              <w:b/>
              <w:szCs w:val="24"/>
            </w:rPr>
            <w:t>Governor Michelle Lujan Grisham</w:t>
          </w:r>
        </w:p>
        <w:p w14:paraId="2B4FD78E" w14:textId="77777777" w:rsidR="009A0094" w:rsidRPr="00692C6A" w:rsidRDefault="00AF6CA6" w:rsidP="009A0094">
          <w:pPr>
            <w:contextualSpacing/>
            <w:rPr>
              <w:rFonts w:ascii="Georgia" w:hAnsi="Georgia"/>
            </w:rPr>
          </w:pPr>
          <w:r w:rsidRPr="00692C6A">
            <w:rPr>
              <w:rFonts w:ascii="Georgia" w:hAnsi="Georgia"/>
            </w:rPr>
            <w:t>Katrina Hotrum-Lopez, Cabinet Secretary</w:t>
          </w:r>
        </w:p>
        <w:p w14:paraId="310D3CBA" w14:textId="77777777" w:rsidR="009E6C57" w:rsidRDefault="00AF6CA6" w:rsidP="009A0094">
          <w:pPr>
            <w:pStyle w:val="Header"/>
          </w:pPr>
          <w:r w:rsidRPr="00692C6A">
            <w:rPr>
              <w:rFonts w:ascii="Georgia" w:hAnsi="Georgia"/>
            </w:rPr>
            <w:t>Sam Ojinaga, Deputy Cabinet Secretary</w:t>
          </w:r>
        </w:p>
      </w:tc>
    </w:tr>
  </w:tbl>
  <w:p w14:paraId="0E421F06" w14:textId="77777777" w:rsidR="00545782" w:rsidRDefault="0097628E" w:rsidP="00B4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966"/>
    <w:multiLevelType w:val="hybridMultilevel"/>
    <w:tmpl w:val="274C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110C"/>
    <w:multiLevelType w:val="multilevel"/>
    <w:tmpl w:val="5FDAB00E"/>
    <w:lvl w:ilvl="0">
      <w:start w:val="2"/>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 w15:restartNumberingAfterBreak="0">
    <w:nsid w:val="30236EBF"/>
    <w:multiLevelType w:val="hybridMultilevel"/>
    <w:tmpl w:val="04C8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77C54"/>
    <w:multiLevelType w:val="multilevel"/>
    <w:tmpl w:val="DF3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05C42"/>
    <w:multiLevelType w:val="multilevel"/>
    <w:tmpl w:val="56C062A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5" w15:restartNumberingAfterBreak="0">
    <w:nsid w:val="4FBA687B"/>
    <w:multiLevelType w:val="multilevel"/>
    <w:tmpl w:val="110C5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603AB"/>
    <w:multiLevelType w:val="multilevel"/>
    <w:tmpl w:val="E10E98A8"/>
    <w:lvl w:ilvl="0">
      <w:start w:val="3"/>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15:restartNumberingAfterBreak="0">
    <w:nsid w:val="70FD6DAC"/>
    <w:multiLevelType w:val="hybridMultilevel"/>
    <w:tmpl w:val="4FDA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70F4E"/>
    <w:multiLevelType w:val="hybridMultilevel"/>
    <w:tmpl w:val="CE8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AB"/>
    <w:rsid w:val="00000963"/>
    <w:rsid w:val="00006929"/>
    <w:rsid w:val="000120AE"/>
    <w:rsid w:val="00027B63"/>
    <w:rsid w:val="00063C50"/>
    <w:rsid w:val="000740BF"/>
    <w:rsid w:val="00077952"/>
    <w:rsid w:val="0008674B"/>
    <w:rsid w:val="000903C7"/>
    <w:rsid w:val="000932EF"/>
    <w:rsid w:val="000A054B"/>
    <w:rsid w:val="000A33E0"/>
    <w:rsid w:val="000E163E"/>
    <w:rsid w:val="00134179"/>
    <w:rsid w:val="001505A7"/>
    <w:rsid w:val="00186A8F"/>
    <w:rsid w:val="001B42FC"/>
    <w:rsid w:val="001C26EA"/>
    <w:rsid w:val="001E06A5"/>
    <w:rsid w:val="001F69DB"/>
    <w:rsid w:val="00204C77"/>
    <w:rsid w:val="002261AB"/>
    <w:rsid w:val="002318DB"/>
    <w:rsid w:val="00233947"/>
    <w:rsid w:val="002378CA"/>
    <w:rsid w:val="00262301"/>
    <w:rsid w:val="002753E8"/>
    <w:rsid w:val="00281303"/>
    <w:rsid w:val="002B5389"/>
    <w:rsid w:val="002E07CF"/>
    <w:rsid w:val="00303D20"/>
    <w:rsid w:val="00332AA1"/>
    <w:rsid w:val="00342D03"/>
    <w:rsid w:val="0035443B"/>
    <w:rsid w:val="003A7EF2"/>
    <w:rsid w:val="003C1F89"/>
    <w:rsid w:val="003D091F"/>
    <w:rsid w:val="003E1500"/>
    <w:rsid w:val="004038C2"/>
    <w:rsid w:val="00422CA1"/>
    <w:rsid w:val="004435B2"/>
    <w:rsid w:val="00485139"/>
    <w:rsid w:val="004A1B40"/>
    <w:rsid w:val="004C7A61"/>
    <w:rsid w:val="004D7BC9"/>
    <w:rsid w:val="004E47D8"/>
    <w:rsid w:val="004E5980"/>
    <w:rsid w:val="004F69AB"/>
    <w:rsid w:val="00501A99"/>
    <w:rsid w:val="00511ED2"/>
    <w:rsid w:val="0051654A"/>
    <w:rsid w:val="005A1922"/>
    <w:rsid w:val="005A62BE"/>
    <w:rsid w:val="005C02D6"/>
    <w:rsid w:val="005C062A"/>
    <w:rsid w:val="005D0D4C"/>
    <w:rsid w:val="005D17CF"/>
    <w:rsid w:val="005D4609"/>
    <w:rsid w:val="005D4620"/>
    <w:rsid w:val="00621E79"/>
    <w:rsid w:val="00634BDD"/>
    <w:rsid w:val="00634C08"/>
    <w:rsid w:val="006638CF"/>
    <w:rsid w:val="00663D28"/>
    <w:rsid w:val="006C1A4B"/>
    <w:rsid w:val="006E2331"/>
    <w:rsid w:val="00724B7C"/>
    <w:rsid w:val="00755CAB"/>
    <w:rsid w:val="00783FBE"/>
    <w:rsid w:val="007A2786"/>
    <w:rsid w:val="007B513A"/>
    <w:rsid w:val="007E6710"/>
    <w:rsid w:val="007F0285"/>
    <w:rsid w:val="007F3307"/>
    <w:rsid w:val="008047D2"/>
    <w:rsid w:val="008317EC"/>
    <w:rsid w:val="00853C3D"/>
    <w:rsid w:val="00891550"/>
    <w:rsid w:val="008A65F7"/>
    <w:rsid w:val="008C49E6"/>
    <w:rsid w:val="008D07CB"/>
    <w:rsid w:val="009161A8"/>
    <w:rsid w:val="0097628E"/>
    <w:rsid w:val="009E3B32"/>
    <w:rsid w:val="00A02553"/>
    <w:rsid w:val="00A1216F"/>
    <w:rsid w:val="00A1334A"/>
    <w:rsid w:val="00A418FC"/>
    <w:rsid w:val="00A52289"/>
    <w:rsid w:val="00A76ECA"/>
    <w:rsid w:val="00A86BAE"/>
    <w:rsid w:val="00A870C9"/>
    <w:rsid w:val="00A8791C"/>
    <w:rsid w:val="00AA3B42"/>
    <w:rsid w:val="00AC0C01"/>
    <w:rsid w:val="00AC10B0"/>
    <w:rsid w:val="00AF6CA6"/>
    <w:rsid w:val="00B3360D"/>
    <w:rsid w:val="00B9481F"/>
    <w:rsid w:val="00C06B01"/>
    <w:rsid w:val="00C2323D"/>
    <w:rsid w:val="00C33D4F"/>
    <w:rsid w:val="00C37DF4"/>
    <w:rsid w:val="00C61D5D"/>
    <w:rsid w:val="00C71ED4"/>
    <w:rsid w:val="00CE10E6"/>
    <w:rsid w:val="00D249B5"/>
    <w:rsid w:val="00D2646A"/>
    <w:rsid w:val="00D37297"/>
    <w:rsid w:val="00D37D58"/>
    <w:rsid w:val="00D54121"/>
    <w:rsid w:val="00DD0D2F"/>
    <w:rsid w:val="00DD628C"/>
    <w:rsid w:val="00DD6AEC"/>
    <w:rsid w:val="00DE774F"/>
    <w:rsid w:val="00DF347A"/>
    <w:rsid w:val="00DF44A4"/>
    <w:rsid w:val="00DF65F2"/>
    <w:rsid w:val="00E10C2D"/>
    <w:rsid w:val="00E231D3"/>
    <w:rsid w:val="00E35292"/>
    <w:rsid w:val="00E517F1"/>
    <w:rsid w:val="00EA3E6F"/>
    <w:rsid w:val="00ED01E5"/>
    <w:rsid w:val="00F12474"/>
    <w:rsid w:val="00F13801"/>
    <w:rsid w:val="00F234E9"/>
    <w:rsid w:val="00F304D0"/>
    <w:rsid w:val="00F32372"/>
    <w:rsid w:val="00F519A9"/>
    <w:rsid w:val="00F5363A"/>
    <w:rsid w:val="00F70852"/>
    <w:rsid w:val="00F8353E"/>
    <w:rsid w:val="00F84DEB"/>
    <w:rsid w:val="00FA1901"/>
    <w:rsid w:val="00FA6C0F"/>
    <w:rsid w:val="00FE1D7A"/>
    <w:rsid w:val="00FE69AE"/>
    <w:rsid w:val="00FF0E5D"/>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8AB9"/>
  <w15:chartTrackingRefBased/>
  <w15:docId w15:val="{2594B245-58E3-40DB-8DC1-2B175273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AB"/>
    <w:pPr>
      <w:spacing w:after="0" w:line="240" w:lineRule="auto"/>
    </w:pPr>
    <w:rPr>
      <w:rFonts w:ascii="Palatino Linotype" w:eastAsia="Times New Roman" w:hAnsi="Palatino Linotype"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CAB"/>
    <w:pPr>
      <w:tabs>
        <w:tab w:val="center" w:pos="4320"/>
        <w:tab w:val="right" w:pos="8640"/>
      </w:tabs>
    </w:pPr>
  </w:style>
  <w:style w:type="character" w:customStyle="1" w:styleId="HeaderChar">
    <w:name w:val="Header Char"/>
    <w:basedOn w:val="DefaultParagraphFont"/>
    <w:link w:val="Header"/>
    <w:uiPriority w:val="99"/>
    <w:rsid w:val="00755CAB"/>
    <w:rPr>
      <w:rFonts w:ascii="Palatino Linotype" w:eastAsia="Times New Roman" w:hAnsi="Palatino Linotype" w:cs="Courier New"/>
      <w:sz w:val="24"/>
      <w:szCs w:val="20"/>
    </w:rPr>
  </w:style>
  <w:style w:type="paragraph" w:styleId="Footer">
    <w:name w:val="footer"/>
    <w:basedOn w:val="Normal"/>
    <w:link w:val="FooterChar"/>
    <w:rsid w:val="00755CAB"/>
    <w:pPr>
      <w:tabs>
        <w:tab w:val="center" w:pos="4320"/>
        <w:tab w:val="right" w:pos="8640"/>
      </w:tabs>
    </w:pPr>
  </w:style>
  <w:style w:type="character" w:customStyle="1" w:styleId="FooterChar">
    <w:name w:val="Footer Char"/>
    <w:basedOn w:val="DefaultParagraphFont"/>
    <w:link w:val="Footer"/>
    <w:rsid w:val="00755CAB"/>
    <w:rPr>
      <w:rFonts w:ascii="Palatino Linotype" w:eastAsia="Times New Roman" w:hAnsi="Palatino Linotype" w:cs="Courier New"/>
      <w:sz w:val="24"/>
      <w:szCs w:val="20"/>
    </w:rPr>
  </w:style>
  <w:style w:type="character" w:styleId="Hyperlink">
    <w:name w:val="Hyperlink"/>
    <w:rsid w:val="00755CAB"/>
    <w:rPr>
      <w:color w:val="0000FF"/>
      <w:u w:val="single"/>
    </w:rPr>
  </w:style>
  <w:style w:type="table" w:styleId="TableGrid">
    <w:name w:val="Table Grid"/>
    <w:basedOn w:val="TableNormal"/>
    <w:uiPriority w:val="39"/>
    <w:rsid w:val="00755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CAB"/>
    <w:pPr>
      <w:ind w:left="720"/>
    </w:pPr>
    <w:rPr>
      <w:rFonts w:ascii="Calibri" w:eastAsiaTheme="minorEastAsia" w:hAnsi="Calibri" w:cs="Calibri"/>
      <w:sz w:val="22"/>
      <w:szCs w:val="22"/>
    </w:rPr>
  </w:style>
  <w:style w:type="character" w:styleId="UnresolvedMention">
    <w:name w:val="Unresolved Mention"/>
    <w:basedOn w:val="DefaultParagraphFont"/>
    <w:uiPriority w:val="99"/>
    <w:semiHidden/>
    <w:unhideWhenUsed/>
    <w:rsid w:val="00027B63"/>
    <w:rPr>
      <w:color w:val="605E5C"/>
      <w:shd w:val="clear" w:color="auto" w:fill="E1DFDD"/>
    </w:rPr>
  </w:style>
  <w:style w:type="paragraph" w:customStyle="1" w:styleId="paragraph">
    <w:name w:val="paragraph"/>
    <w:basedOn w:val="Normal"/>
    <w:rsid w:val="005D4620"/>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5D4620"/>
  </w:style>
  <w:style w:type="character" w:customStyle="1" w:styleId="eop">
    <w:name w:val="eop"/>
    <w:basedOn w:val="DefaultParagraphFont"/>
    <w:rsid w:val="005D4620"/>
  </w:style>
  <w:style w:type="paragraph" w:customStyle="1" w:styleId="xxxxxmsonormal">
    <w:name w:val="x_xxxxmsonormal"/>
    <w:basedOn w:val="Normal"/>
    <w:rsid w:val="00F84DEB"/>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8204">
      <w:bodyDiv w:val="1"/>
      <w:marLeft w:val="0"/>
      <w:marRight w:val="0"/>
      <w:marTop w:val="0"/>
      <w:marBottom w:val="0"/>
      <w:divBdr>
        <w:top w:val="none" w:sz="0" w:space="0" w:color="auto"/>
        <w:left w:val="none" w:sz="0" w:space="0" w:color="auto"/>
        <w:bottom w:val="none" w:sz="0" w:space="0" w:color="auto"/>
        <w:right w:val="none" w:sz="0" w:space="0" w:color="auto"/>
      </w:divBdr>
      <w:divsChild>
        <w:div w:id="219750599">
          <w:marLeft w:val="0"/>
          <w:marRight w:val="0"/>
          <w:marTop w:val="0"/>
          <w:marBottom w:val="0"/>
          <w:divBdr>
            <w:top w:val="none" w:sz="0" w:space="0" w:color="auto"/>
            <w:left w:val="none" w:sz="0" w:space="0" w:color="auto"/>
            <w:bottom w:val="none" w:sz="0" w:space="0" w:color="auto"/>
            <w:right w:val="none" w:sz="0" w:space="0" w:color="auto"/>
          </w:divBdr>
        </w:div>
        <w:div w:id="375398297">
          <w:marLeft w:val="0"/>
          <w:marRight w:val="0"/>
          <w:marTop w:val="0"/>
          <w:marBottom w:val="0"/>
          <w:divBdr>
            <w:top w:val="none" w:sz="0" w:space="0" w:color="auto"/>
            <w:left w:val="none" w:sz="0" w:space="0" w:color="auto"/>
            <w:bottom w:val="none" w:sz="0" w:space="0" w:color="auto"/>
            <w:right w:val="none" w:sz="0" w:space="0" w:color="auto"/>
          </w:divBdr>
        </w:div>
        <w:div w:id="790629411">
          <w:marLeft w:val="0"/>
          <w:marRight w:val="0"/>
          <w:marTop w:val="0"/>
          <w:marBottom w:val="0"/>
          <w:divBdr>
            <w:top w:val="none" w:sz="0" w:space="0" w:color="auto"/>
            <w:left w:val="none" w:sz="0" w:space="0" w:color="auto"/>
            <w:bottom w:val="none" w:sz="0" w:space="0" w:color="auto"/>
            <w:right w:val="none" w:sz="0" w:space="0" w:color="auto"/>
          </w:divBdr>
        </w:div>
        <w:div w:id="642151704">
          <w:marLeft w:val="0"/>
          <w:marRight w:val="0"/>
          <w:marTop w:val="0"/>
          <w:marBottom w:val="0"/>
          <w:divBdr>
            <w:top w:val="none" w:sz="0" w:space="0" w:color="auto"/>
            <w:left w:val="none" w:sz="0" w:space="0" w:color="auto"/>
            <w:bottom w:val="none" w:sz="0" w:space="0" w:color="auto"/>
            <w:right w:val="none" w:sz="0" w:space="0" w:color="auto"/>
          </w:divBdr>
        </w:div>
        <w:div w:id="1208907239">
          <w:marLeft w:val="0"/>
          <w:marRight w:val="0"/>
          <w:marTop w:val="0"/>
          <w:marBottom w:val="0"/>
          <w:divBdr>
            <w:top w:val="none" w:sz="0" w:space="0" w:color="auto"/>
            <w:left w:val="none" w:sz="0" w:space="0" w:color="auto"/>
            <w:bottom w:val="none" w:sz="0" w:space="0" w:color="auto"/>
            <w:right w:val="none" w:sz="0" w:space="0" w:color="auto"/>
          </w:divBdr>
        </w:div>
        <w:div w:id="980421834">
          <w:marLeft w:val="0"/>
          <w:marRight w:val="0"/>
          <w:marTop w:val="0"/>
          <w:marBottom w:val="0"/>
          <w:divBdr>
            <w:top w:val="none" w:sz="0" w:space="0" w:color="auto"/>
            <w:left w:val="none" w:sz="0" w:space="0" w:color="auto"/>
            <w:bottom w:val="none" w:sz="0" w:space="0" w:color="auto"/>
            <w:right w:val="none" w:sz="0" w:space="0" w:color="auto"/>
          </w:divBdr>
          <w:divsChild>
            <w:div w:id="696077490">
              <w:marLeft w:val="0"/>
              <w:marRight w:val="0"/>
              <w:marTop w:val="0"/>
              <w:marBottom w:val="0"/>
              <w:divBdr>
                <w:top w:val="none" w:sz="0" w:space="0" w:color="auto"/>
                <w:left w:val="none" w:sz="0" w:space="0" w:color="auto"/>
                <w:bottom w:val="none" w:sz="0" w:space="0" w:color="auto"/>
                <w:right w:val="none" w:sz="0" w:space="0" w:color="auto"/>
              </w:divBdr>
            </w:div>
            <w:div w:id="1747679479">
              <w:marLeft w:val="0"/>
              <w:marRight w:val="0"/>
              <w:marTop w:val="0"/>
              <w:marBottom w:val="0"/>
              <w:divBdr>
                <w:top w:val="none" w:sz="0" w:space="0" w:color="auto"/>
                <w:left w:val="none" w:sz="0" w:space="0" w:color="auto"/>
                <w:bottom w:val="none" w:sz="0" w:space="0" w:color="auto"/>
                <w:right w:val="none" w:sz="0" w:space="0" w:color="auto"/>
              </w:divBdr>
            </w:div>
          </w:divsChild>
        </w:div>
        <w:div w:id="2078940781">
          <w:marLeft w:val="0"/>
          <w:marRight w:val="0"/>
          <w:marTop w:val="0"/>
          <w:marBottom w:val="0"/>
          <w:divBdr>
            <w:top w:val="none" w:sz="0" w:space="0" w:color="auto"/>
            <w:left w:val="none" w:sz="0" w:space="0" w:color="auto"/>
            <w:bottom w:val="none" w:sz="0" w:space="0" w:color="auto"/>
            <w:right w:val="none" w:sz="0" w:space="0" w:color="auto"/>
          </w:divBdr>
          <w:divsChild>
            <w:div w:id="720717299">
              <w:marLeft w:val="0"/>
              <w:marRight w:val="0"/>
              <w:marTop w:val="0"/>
              <w:marBottom w:val="0"/>
              <w:divBdr>
                <w:top w:val="none" w:sz="0" w:space="0" w:color="auto"/>
                <w:left w:val="none" w:sz="0" w:space="0" w:color="auto"/>
                <w:bottom w:val="none" w:sz="0" w:space="0" w:color="auto"/>
                <w:right w:val="none" w:sz="0" w:space="0" w:color="auto"/>
              </w:divBdr>
            </w:div>
            <w:div w:id="436414659">
              <w:marLeft w:val="0"/>
              <w:marRight w:val="0"/>
              <w:marTop w:val="0"/>
              <w:marBottom w:val="0"/>
              <w:divBdr>
                <w:top w:val="none" w:sz="0" w:space="0" w:color="auto"/>
                <w:left w:val="none" w:sz="0" w:space="0" w:color="auto"/>
                <w:bottom w:val="none" w:sz="0" w:space="0" w:color="auto"/>
                <w:right w:val="none" w:sz="0" w:space="0" w:color="auto"/>
              </w:divBdr>
            </w:div>
            <w:div w:id="2066753262">
              <w:marLeft w:val="0"/>
              <w:marRight w:val="0"/>
              <w:marTop w:val="0"/>
              <w:marBottom w:val="0"/>
              <w:divBdr>
                <w:top w:val="none" w:sz="0" w:space="0" w:color="auto"/>
                <w:left w:val="none" w:sz="0" w:space="0" w:color="auto"/>
                <w:bottom w:val="none" w:sz="0" w:space="0" w:color="auto"/>
                <w:right w:val="none" w:sz="0" w:space="0" w:color="auto"/>
              </w:divBdr>
            </w:div>
            <w:div w:id="1171994797">
              <w:marLeft w:val="0"/>
              <w:marRight w:val="0"/>
              <w:marTop w:val="0"/>
              <w:marBottom w:val="0"/>
              <w:divBdr>
                <w:top w:val="none" w:sz="0" w:space="0" w:color="auto"/>
                <w:left w:val="none" w:sz="0" w:space="0" w:color="auto"/>
                <w:bottom w:val="none" w:sz="0" w:space="0" w:color="auto"/>
                <w:right w:val="none" w:sz="0" w:space="0" w:color="auto"/>
              </w:divBdr>
            </w:div>
            <w:div w:id="1940525227">
              <w:marLeft w:val="0"/>
              <w:marRight w:val="0"/>
              <w:marTop w:val="0"/>
              <w:marBottom w:val="0"/>
              <w:divBdr>
                <w:top w:val="none" w:sz="0" w:space="0" w:color="auto"/>
                <w:left w:val="none" w:sz="0" w:space="0" w:color="auto"/>
                <w:bottom w:val="none" w:sz="0" w:space="0" w:color="auto"/>
                <w:right w:val="none" w:sz="0" w:space="0" w:color="auto"/>
              </w:divBdr>
            </w:div>
          </w:divsChild>
        </w:div>
        <w:div w:id="771048961">
          <w:marLeft w:val="0"/>
          <w:marRight w:val="0"/>
          <w:marTop w:val="0"/>
          <w:marBottom w:val="0"/>
          <w:divBdr>
            <w:top w:val="none" w:sz="0" w:space="0" w:color="auto"/>
            <w:left w:val="none" w:sz="0" w:space="0" w:color="auto"/>
            <w:bottom w:val="none" w:sz="0" w:space="0" w:color="auto"/>
            <w:right w:val="none" w:sz="0" w:space="0" w:color="auto"/>
          </w:divBdr>
          <w:divsChild>
            <w:div w:id="534583857">
              <w:marLeft w:val="0"/>
              <w:marRight w:val="0"/>
              <w:marTop w:val="0"/>
              <w:marBottom w:val="0"/>
              <w:divBdr>
                <w:top w:val="none" w:sz="0" w:space="0" w:color="auto"/>
                <w:left w:val="none" w:sz="0" w:space="0" w:color="auto"/>
                <w:bottom w:val="none" w:sz="0" w:space="0" w:color="auto"/>
                <w:right w:val="none" w:sz="0" w:space="0" w:color="auto"/>
              </w:divBdr>
            </w:div>
            <w:div w:id="1427657886">
              <w:marLeft w:val="0"/>
              <w:marRight w:val="0"/>
              <w:marTop w:val="0"/>
              <w:marBottom w:val="0"/>
              <w:divBdr>
                <w:top w:val="none" w:sz="0" w:space="0" w:color="auto"/>
                <w:left w:val="none" w:sz="0" w:space="0" w:color="auto"/>
                <w:bottom w:val="none" w:sz="0" w:space="0" w:color="auto"/>
                <w:right w:val="none" w:sz="0" w:space="0" w:color="auto"/>
              </w:divBdr>
            </w:div>
            <w:div w:id="1704356736">
              <w:marLeft w:val="0"/>
              <w:marRight w:val="0"/>
              <w:marTop w:val="0"/>
              <w:marBottom w:val="0"/>
              <w:divBdr>
                <w:top w:val="none" w:sz="0" w:space="0" w:color="auto"/>
                <w:left w:val="none" w:sz="0" w:space="0" w:color="auto"/>
                <w:bottom w:val="none" w:sz="0" w:space="0" w:color="auto"/>
                <w:right w:val="none" w:sz="0" w:space="0" w:color="auto"/>
              </w:divBdr>
            </w:div>
            <w:div w:id="789864263">
              <w:marLeft w:val="0"/>
              <w:marRight w:val="0"/>
              <w:marTop w:val="0"/>
              <w:marBottom w:val="0"/>
              <w:divBdr>
                <w:top w:val="none" w:sz="0" w:space="0" w:color="auto"/>
                <w:left w:val="none" w:sz="0" w:space="0" w:color="auto"/>
                <w:bottom w:val="none" w:sz="0" w:space="0" w:color="auto"/>
                <w:right w:val="none" w:sz="0" w:space="0" w:color="auto"/>
              </w:divBdr>
            </w:div>
            <w:div w:id="1089934679">
              <w:marLeft w:val="0"/>
              <w:marRight w:val="0"/>
              <w:marTop w:val="0"/>
              <w:marBottom w:val="0"/>
              <w:divBdr>
                <w:top w:val="none" w:sz="0" w:space="0" w:color="auto"/>
                <w:left w:val="none" w:sz="0" w:space="0" w:color="auto"/>
                <w:bottom w:val="none" w:sz="0" w:space="0" w:color="auto"/>
                <w:right w:val="none" w:sz="0" w:space="0" w:color="auto"/>
              </w:divBdr>
            </w:div>
          </w:divsChild>
        </w:div>
        <w:div w:id="563175406">
          <w:marLeft w:val="0"/>
          <w:marRight w:val="0"/>
          <w:marTop w:val="0"/>
          <w:marBottom w:val="0"/>
          <w:divBdr>
            <w:top w:val="none" w:sz="0" w:space="0" w:color="auto"/>
            <w:left w:val="none" w:sz="0" w:space="0" w:color="auto"/>
            <w:bottom w:val="none" w:sz="0" w:space="0" w:color="auto"/>
            <w:right w:val="none" w:sz="0" w:space="0" w:color="auto"/>
          </w:divBdr>
        </w:div>
        <w:div w:id="1246917533">
          <w:marLeft w:val="0"/>
          <w:marRight w:val="0"/>
          <w:marTop w:val="0"/>
          <w:marBottom w:val="0"/>
          <w:divBdr>
            <w:top w:val="none" w:sz="0" w:space="0" w:color="auto"/>
            <w:left w:val="none" w:sz="0" w:space="0" w:color="auto"/>
            <w:bottom w:val="none" w:sz="0" w:space="0" w:color="auto"/>
            <w:right w:val="none" w:sz="0" w:space="0" w:color="auto"/>
          </w:divBdr>
        </w:div>
        <w:div w:id="2141145854">
          <w:marLeft w:val="0"/>
          <w:marRight w:val="0"/>
          <w:marTop w:val="0"/>
          <w:marBottom w:val="0"/>
          <w:divBdr>
            <w:top w:val="none" w:sz="0" w:space="0" w:color="auto"/>
            <w:left w:val="none" w:sz="0" w:space="0" w:color="auto"/>
            <w:bottom w:val="none" w:sz="0" w:space="0" w:color="auto"/>
            <w:right w:val="none" w:sz="0" w:space="0" w:color="auto"/>
          </w:divBdr>
        </w:div>
        <w:div w:id="2144687015">
          <w:marLeft w:val="0"/>
          <w:marRight w:val="0"/>
          <w:marTop w:val="0"/>
          <w:marBottom w:val="0"/>
          <w:divBdr>
            <w:top w:val="none" w:sz="0" w:space="0" w:color="auto"/>
            <w:left w:val="none" w:sz="0" w:space="0" w:color="auto"/>
            <w:bottom w:val="none" w:sz="0" w:space="0" w:color="auto"/>
            <w:right w:val="none" w:sz="0" w:space="0" w:color="auto"/>
          </w:divBdr>
        </w:div>
        <w:div w:id="1091969708">
          <w:marLeft w:val="0"/>
          <w:marRight w:val="0"/>
          <w:marTop w:val="0"/>
          <w:marBottom w:val="0"/>
          <w:divBdr>
            <w:top w:val="none" w:sz="0" w:space="0" w:color="auto"/>
            <w:left w:val="none" w:sz="0" w:space="0" w:color="auto"/>
            <w:bottom w:val="none" w:sz="0" w:space="0" w:color="auto"/>
            <w:right w:val="none" w:sz="0" w:space="0" w:color="auto"/>
          </w:divBdr>
        </w:div>
        <w:div w:id="889193091">
          <w:marLeft w:val="0"/>
          <w:marRight w:val="0"/>
          <w:marTop w:val="0"/>
          <w:marBottom w:val="0"/>
          <w:divBdr>
            <w:top w:val="none" w:sz="0" w:space="0" w:color="auto"/>
            <w:left w:val="none" w:sz="0" w:space="0" w:color="auto"/>
            <w:bottom w:val="none" w:sz="0" w:space="0" w:color="auto"/>
            <w:right w:val="none" w:sz="0" w:space="0" w:color="auto"/>
          </w:divBdr>
        </w:div>
        <w:div w:id="1490172054">
          <w:marLeft w:val="0"/>
          <w:marRight w:val="0"/>
          <w:marTop w:val="0"/>
          <w:marBottom w:val="0"/>
          <w:divBdr>
            <w:top w:val="none" w:sz="0" w:space="0" w:color="auto"/>
            <w:left w:val="none" w:sz="0" w:space="0" w:color="auto"/>
            <w:bottom w:val="none" w:sz="0" w:space="0" w:color="auto"/>
            <w:right w:val="none" w:sz="0" w:space="0" w:color="auto"/>
          </w:divBdr>
        </w:div>
        <w:div w:id="2047245308">
          <w:marLeft w:val="0"/>
          <w:marRight w:val="0"/>
          <w:marTop w:val="0"/>
          <w:marBottom w:val="0"/>
          <w:divBdr>
            <w:top w:val="none" w:sz="0" w:space="0" w:color="auto"/>
            <w:left w:val="none" w:sz="0" w:space="0" w:color="auto"/>
            <w:bottom w:val="none" w:sz="0" w:space="0" w:color="auto"/>
            <w:right w:val="none" w:sz="0" w:space="0" w:color="auto"/>
          </w:divBdr>
        </w:div>
      </w:divsChild>
    </w:div>
    <w:div w:id="317152208">
      <w:bodyDiv w:val="1"/>
      <w:marLeft w:val="0"/>
      <w:marRight w:val="0"/>
      <w:marTop w:val="0"/>
      <w:marBottom w:val="0"/>
      <w:divBdr>
        <w:top w:val="none" w:sz="0" w:space="0" w:color="auto"/>
        <w:left w:val="none" w:sz="0" w:space="0" w:color="auto"/>
        <w:bottom w:val="none" w:sz="0" w:space="0" w:color="auto"/>
        <w:right w:val="none" w:sz="0" w:space="0" w:color="auto"/>
      </w:divBdr>
    </w:div>
    <w:div w:id="10879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sd.zoom.us/j/85872586363?pwd=Qmo0N3hBUnR4eXJiR2dZeXhESnRRZ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zbybr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Gene</dc:creator>
  <cp:keywords/>
  <dc:description/>
  <cp:lastModifiedBy>Anderson, Breanna , ALTSD</cp:lastModifiedBy>
  <cp:revision>5</cp:revision>
  <dcterms:created xsi:type="dcterms:W3CDTF">2021-05-28T17:48:00Z</dcterms:created>
  <dcterms:modified xsi:type="dcterms:W3CDTF">2021-06-01T13:37:00Z</dcterms:modified>
</cp:coreProperties>
</file>